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drawing>
          <wp:inline distB="114300" distT="114300" distL="114300" distR="114300">
            <wp:extent cx="5731200" cy="1905000"/>
            <wp:effectExtent b="0" l="0" r="0" t="0"/>
            <wp:docPr id="3"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jc w:val="right"/>
        <w:rPr/>
      </w:pPr>
      <w:r w:rsidDel="00000000" w:rsidR="00000000" w:rsidRPr="00000000">
        <w:rPr>
          <w:rtl w:val="0"/>
        </w:rPr>
        <w:t xml:space="preserve">Guillermo Martín Lechuga</w:t>
      </w:r>
    </w:p>
    <w:p w:rsidR="00000000" w:rsidDel="00000000" w:rsidP="00000000" w:rsidRDefault="00000000" w:rsidRPr="00000000" w14:paraId="00000024">
      <w:pPr>
        <w:jc w:val="right"/>
        <w:rPr/>
      </w:pPr>
      <w:r w:rsidDel="00000000" w:rsidR="00000000" w:rsidRPr="00000000">
        <w:rPr>
          <w:rtl w:val="0"/>
        </w:rPr>
        <w:t xml:space="preserve">Noelia López Rúa</w:t>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Título del trabajo: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Jardín Autosuficiente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Nombre de los autores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Noelia López Rúa y Guillermo Martin Lechuga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Nombre del consultor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sz w:val="21"/>
                <w:szCs w:val="21"/>
                <w:highlight w:val="white"/>
                <w:rtl w:val="0"/>
              </w:rPr>
              <w:t xml:space="preserve">Oscar Perpiñán Lamigueiro</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Nombre del PRA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Roboto" w:cs="Roboto" w:eastAsia="Roboto" w:hAnsi="Roboto"/>
                <w:rtl w:val="0"/>
              </w:rPr>
              <w:t xml:space="preserve">Joaquín González Gigosos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Fecha de entrega(mm/aaaa)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05/2019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Titulación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Grado en Ingeniería electrónica Industrial y Automática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Área del Trabajo Final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Arduino</w:t>
            </w:r>
          </w:p>
        </w:tc>
      </w:tr>
    </w:tbl>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b w:val="1"/>
          <w:sz w:val="24"/>
          <w:szCs w:val="24"/>
        </w:rPr>
      </w:pPr>
      <w:r w:rsidDel="00000000" w:rsidR="00000000" w:rsidRPr="00000000">
        <w:rPr>
          <w:b w:val="1"/>
          <w:sz w:val="24"/>
          <w:szCs w:val="24"/>
          <w:rtl w:val="0"/>
        </w:rPr>
        <w:t xml:space="preserve">1.Resumen del trabajo</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Nuestro trabajo consiste en un sistema de riego automático en arduino comunicado con el lenguaje  C.</w:t>
      </w:r>
    </w:p>
    <w:p w:rsidR="00000000" w:rsidDel="00000000" w:rsidP="00000000" w:rsidRDefault="00000000" w:rsidRPr="00000000" w14:paraId="00000038">
      <w:pPr>
        <w:rPr/>
      </w:pPr>
      <w:r w:rsidDel="00000000" w:rsidR="00000000" w:rsidRPr="00000000">
        <w:rPr>
          <w:rtl w:val="0"/>
        </w:rPr>
        <w:t xml:space="preserve">Hay tres sensores: humedad del suelo, luz y temperatura; cada uno de ellos activa un led si el nivel de dicho sensor no es óptimo para activar el riego. Si los tres leds están desactivados automáticamente se enciende un cuarto indicando que la bomba está activada y que el sistema de riego está en funcionamiento. Solo funciona si las tres condiciones son óptimas para el riego.</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Por otro lado hay una pantalla LCD que muestra los datos que recogen los sensores, se muestra en tiempo real la temperatura ambiente, la humedad del suelo y la intensidad lumínica.</w:t>
      </w:r>
    </w:p>
    <w:p w:rsidR="00000000" w:rsidDel="00000000" w:rsidP="00000000" w:rsidRDefault="00000000" w:rsidRPr="00000000" w14:paraId="0000003B">
      <w:pPr>
        <w:rPr>
          <w:b w:val="1"/>
        </w:rPr>
      </w:pPr>
      <w:r w:rsidDel="00000000" w:rsidR="00000000" w:rsidRPr="00000000">
        <w:rPr>
          <w:rtl w:val="0"/>
        </w:rPr>
      </w:r>
    </w:p>
    <w:p w:rsidR="00000000" w:rsidDel="00000000" w:rsidP="00000000" w:rsidRDefault="00000000" w:rsidRPr="00000000" w14:paraId="0000003C">
      <w:pPr>
        <w:rPr>
          <w:b w:val="1"/>
        </w:rPr>
      </w:pPr>
      <w:r w:rsidDel="00000000" w:rsidR="00000000" w:rsidRPr="00000000">
        <w:rPr>
          <w:b w:val="1"/>
          <w:rtl w:val="0"/>
        </w:rPr>
        <w:t xml:space="preserve">2.Funcionamiento detallado</w:t>
      </w:r>
    </w:p>
    <w:p w:rsidR="00000000" w:rsidDel="00000000" w:rsidP="00000000" w:rsidRDefault="00000000" w:rsidRPr="00000000" w14:paraId="0000003D">
      <w:pPr>
        <w:rPr/>
      </w:pPr>
      <w:r w:rsidDel="00000000" w:rsidR="00000000" w:rsidRPr="00000000">
        <w:rPr>
          <w:rtl w:val="0"/>
        </w:rPr>
        <w:t xml:space="preserve">1°. El sensor de humedad introducido en la tierra mide la humedad, si dicha humedad es menor de 300 significa que la condición es óptima para el riego. En caso contrario se activa un led de color verde.</w:t>
      </w:r>
    </w:p>
    <w:p w:rsidR="00000000" w:rsidDel="00000000" w:rsidP="00000000" w:rsidRDefault="00000000" w:rsidRPr="00000000" w14:paraId="0000003E">
      <w:pPr>
        <w:rPr/>
      </w:pPr>
      <w:r w:rsidDel="00000000" w:rsidR="00000000" w:rsidRPr="00000000">
        <w:rPr>
          <w:rtl w:val="0"/>
        </w:rPr>
        <w:t xml:space="preserve">2°. La fotoresistencia mide la intensidad lumínica, cuando el parámetro es menor de 300 el nivel es óptimo para el riego. En caso contrario se activa un led de color rojo.</w:t>
      </w:r>
    </w:p>
    <w:p w:rsidR="00000000" w:rsidDel="00000000" w:rsidP="00000000" w:rsidRDefault="00000000" w:rsidRPr="00000000" w14:paraId="0000003F">
      <w:pPr>
        <w:rPr/>
      </w:pPr>
      <w:r w:rsidDel="00000000" w:rsidR="00000000" w:rsidRPr="00000000">
        <w:rPr>
          <w:rtl w:val="0"/>
        </w:rPr>
        <w:t xml:space="preserve">3°. El sensor de calor evalúa la temperatura ambiente, si dicha temperatura es menor de 20 grados el nivel es óptimo para el riego. En caso contrario se activa un led de color morado.</w:t>
      </w:r>
    </w:p>
    <w:p w:rsidR="00000000" w:rsidDel="00000000" w:rsidP="00000000" w:rsidRDefault="00000000" w:rsidRPr="00000000" w14:paraId="00000040">
      <w:pPr>
        <w:rPr/>
      </w:pPr>
      <w:r w:rsidDel="00000000" w:rsidR="00000000" w:rsidRPr="00000000">
        <w:rPr>
          <w:rtl w:val="0"/>
        </w:rPr>
        <w:t xml:space="preserve">Si todas las condiciones son óptimas se activa la bomba que inicia el riego y se enciende un led de color azul indicando que la bomba está en funcionamiento.</w:t>
      </w:r>
    </w:p>
    <w:p w:rsidR="00000000" w:rsidDel="00000000" w:rsidP="00000000" w:rsidRDefault="00000000" w:rsidRPr="00000000" w14:paraId="00000041">
      <w:pPr>
        <w:rPr/>
      </w:pPr>
      <w:r w:rsidDel="00000000" w:rsidR="00000000" w:rsidRPr="00000000">
        <w:rPr>
          <w:rtl w:val="0"/>
        </w:rPr>
        <w:t xml:space="preserve">Dicha bomba se encuentra conectada a un relé, el cual tiene un cable que va a la corriente de 220V y otros que van conectados a la Protoboard y al Arduino. El relé se encarga de dejar pasar dicha corriente a la bomba cuando se cumplen las condiciones de riego.</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La pantalla LCD 1602A muestra en tiempo real los datos obtenidos por los tres sensores con un intervalo de tiempo de 1 segundo. El contraste de la pantalla se ajusta manualmente gracias a un potenciómetro o resistencia variable.</w:t>
      </w:r>
    </w:p>
    <w:p w:rsidR="00000000" w:rsidDel="00000000" w:rsidP="00000000" w:rsidRDefault="00000000" w:rsidRPr="00000000" w14:paraId="00000044">
      <w:pPr>
        <w:rPr>
          <w:b w:val="1"/>
          <w:sz w:val="24"/>
          <w:szCs w:val="24"/>
        </w:rPr>
      </w:pPr>
      <w:r w:rsidDel="00000000" w:rsidR="00000000" w:rsidRPr="00000000">
        <w:rPr>
          <w:b w:val="1"/>
          <w:sz w:val="24"/>
          <w:szCs w:val="24"/>
          <w:rtl w:val="0"/>
        </w:rPr>
        <w:t xml:space="preserve">3.MATERIALES</w:t>
      </w:r>
    </w:p>
    <w:p w:rsidR="00000000" w:rsidDel="00000000" w:rsidP="00000000" w:rsidRDefault="00000000" w:rsidRPr="00000000" w14:paraId="00000045">
      <w:pPr>
        <w:rPr>
          <w:b w:val="1"/>
          <w:sz w:val="24"/>
          <w:szCs w:val="24"/>
        </w:rPr>
      </w:pP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5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pBdr>
                <w:top w:color="auto" w:space="0" w:sz="0" w:val="none"/>
                <w:left w:color="auto" w:space="0" w:sz="0" w:val="none"/>
                <w:bottom w:color="auto" w:space="0" w:sz="0" w:val="none"/>
                <w:right w:color="auto" w:space="0" w:sz="0" w:val="none"/>
                <w:between w:color="auto" w:space="0" w:sz="0" w:val="none"/>
              </w:pBdr>
              <w:shd w:fill="ffffff" w:val="clear"/>
              <w:spacing w:after="160" w:line="264" w:lineRule="auto"/>
              <w:rPr/>
            </w:pPr>
            <w:r w:rsidDel="00000000" w:rsidR="00000000" w:rsidRPr="00000000">
              <w:rPr>
                <w:rtl w:val="0"/>
              </w:rPr>
              <w:t xml:space="preserve">Display LCD 1602A 16X2</w:t>
            </w:r>
          </w:p>
          <w:p w:rsidR="00000000" w:rsidDel="00000000" w:rsidP="00000000" w:rsidRDefault="00000000" w:rsidRPr="00000000" w14:paraId="00000047">
            <w:pPr>
              <w:pBdr>
                <w:top w:color="auto" w:space="0" w:sz="0" w:val="none"/>
                <w:left w:color="auto" w:space="0" w:sz="0" w:val="none"/>
                <w:bottom w:color="auto" w:space="0" w:sz="0" w:val="none"/>
                <w:right w:color="auto" w:space="0" w:sz="0" w:val="none"/>
                <w:between w:color="auto" w:space="0" w:sz="0" w:val="none"/>
              </w:pBdr>
              <w:shd w:fill="ffffff" w:val="clear"/>
              <w:spacing w:after="160" w:line="264" w:lineRule="auto"/>
              <w:rPr/>
            </w:pPr>
            <w:r w:rsidDel="00000000" w:rsidR="00000000" w:rsidRPr="00000000">
              <w:rPr/>
              <w:drawing>
                <wp:inline distB="114300" distT="114300" distL="114300" distR="114300">
                  <wp:extent cx="2395538" cy="2403914"/>
                  <wp:effectExtent b="0" l="0" r="0" t="0"/>
                  <wp:docPr id="4"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2395538" cy="240391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pBdr>
                <w:top w:color="auto" w:space="0" w:sz="0" w:val="none"/>
                <w:left w:color="auto" w:space="0" w:sz="0" w:val="none"/>
                <w:bottom w:color="auto" w:space="0" w:sz="0" w:val="none"/>
                <w:right w:color="auto" w:space="0" w:sz="0" w:val="none"/>
                <w:between w:color="auto" w:space="0" w:sz="0" w:val="none"/>
              </w:pBdr>
              <w:shd w:fill="ffffff" w:val="clear"/>
              <w:spacing w:after="160" w:line="264" w:lineRule="auto"/>
              <w:rPr/>
            </w:pPr>
            <w:r w:rsidDel="00000000" w:rsidR="00000000" w:rsidRPr="00000000">
              <w:rPr>
                <w:rtl w:val="0"/>
              </w:rPr>
              <w:t xml:space="preserve">Sensor de temperatura standard,</w:t>
            </w:r>
          </w:p>
          <w:p w:rsidR="00000000" w:rsidDel="00000000" w:rsidP="00000000" w:rsidRDefault="00000000" w:rsidRPr="00000000" w14:paraId="00000049">
            <w:pPr>
              <w:pBdr>
                <w:top w:color="auto" w:space="0" w:sz="0" w:val="none"/>
                <w:left w:color="auto" w:space="0" w:sz="0" w:val="none"/>
                <w:bottom w:color="auto" w:space="0" w:sz="0" w:val="none"/>
                <w:right w:color="auto" w:space="0" w:sz="0" w:val="none"/>
                <w:between w:color="auto" w:space="0" w:sz="0" w:val="none"/>
              </w:pBdr>
              <w:shd w:fill="ffffff" w:val="clear"/>
              <w:spacing w:after="160" w:line="264" w:lineRule="auto"/>
              <w:rPr/>
            </w:pPr>
            <w:r w:rsidDel="00000000" w:rsidR="00000000" w:rsidRPr="00000000">
              <w:rPr>
                <w:rtl w:val="0"/>
              </w:rPr>
              <w:t xml:space="preserve"> modelo LM35</w:t>
            </w:r>
          </w:p>
          <w:p w:rsidR="00000000" w:rsidDel="00000000" w:rsidP="00000000" w:rsidRDefault="00000000" w:rsidRPr="00000000" w14:paraId="0000004A">
            <w:pPr>
              <w:widowControl w:val="0"/>
              <w:spacing w:lin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409575</wp:posOffset>
                  </wp:positionH>
                  <wp:positionV relativeFrom="paragraph">
                    <wp:posOffset>171450</wp:posOffset>
                  </wp:positionV>
                  <wp:extent cx="1747838" cy="1747838"/>
                  <wp:effectExtent b="0" l="0" r="0" t="0"/>
                  <wp:wrapSquare wrapText="bothSides" distB="114300" distT="114300" distL="114300" distR="114300"/>
                  <wp:docPr id="1"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1747838" cy="1747838"/>
                          </a:xfrm>
                          <a:prstGeom prst="rect"/>
                          <a:ln/>
                        </pic:spPr>
                      </pic:pic>
                    </a:graphicData>
                  </a:graphic>
                </wp:anchor>
              </w:drawing>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jc w:val="center"/>
              <w:rPr/>
            </w:pPr>
            <w:r w:rsidDel="00000000" w:rsidR="00000000" w:rsidRPr="00000000">
              <w:rPr>
                <w:rtl w:val="0"/>
              </w:rPr>
              <w:t xml:space="preserve">Sensor de humedad Grove moisture</w:t>
            </w:r>
          </w:p>
          <w:p w:rsidR="00000000" w:rsidDel="00000000" w:rsidP="00000000" w:rsidRDefault="00000000" w:rsidRPr="00000000" w14:paraId="0000004C">
            <w:pPr>
              <w:widowControl w:val="0"/>
              <w:spacing w:line="240" w:lineRule="auto"/>
              <w:jc w:val="center"/>
              <w:rPr/>
            </w:pPr>
            <w:r w:rsidDel="00000000" w:rsidR="00000000" w:rsidRPr="00000000">
              <w:rPr>
                <w:rtl w:val="0"/>
              </w:rPr>
            </w:r>
          </w:p>
          <w:p w:rsidR="00000000" w:rsidDel="00000000" w:rsidP="00000000" w:rsidRDefault="00000000" w:rsidRPr="00000000" w14:paraId="0000004D">
            <w:pPr>
              <w:widowControl w:val="0"/>
              <w:spacing w:line="240" w:lineRule="auto"/>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2162955" cy="1624013"/>
                  <wp:effectExtent b="0" l="0" r="0" t="0"/>
                  <wp:wrapSquare wrapText="bothSides" distB="114300" distT="114300" distL="114300" distR="114300"/>
                  <wp:docPr id="7"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2162955" cy="1624013"/>
                          </a:xfrm>
                          <a:prstGeom prst="rect"/>
                          <a:ln/>
                        </pic:spPr>
                      </pic:pic>
                    </a:graphicData>
                  </a:graphic>
                </wp:anchor>
              </w:drawing>
            </w:r>
          </w:p>
          <w:p w:rsidR="00000000" w:rsidDel="00000000" w:rsidP="00000000" w:rsidRDefault="00000000" w:rsidRPr="00000000" w14:paraId="0000004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jc w:val="center"/>
              <w:rPr/>
            </w:pPr>
            <w:r w:rsidDel="00000000" w:rsidR="00000000" w:rsidRPr="00000000">
              <w:rPr>
                <w:rtl w:val="0"/>
              </w:rPr>
              <w:t xml:space="preserve"> Fotoresistencia LDR GL55</w:t>
            </w:r>
          </w:p>
          <w:p w:rsidR="00000000" w:rsidDel="00000000" w:rsidP="00000000" w:rsidRDefault="00000000" w:rsidRPr="00000000" w14:paraId="00000050">
            <w:pPr>
              <w:widowControl w:val="0"/>
              <w:spacing w:line="240" w:lineRule="auto"/>
              <w:jc w:val="center"/>
              <w:rPr/>
            </w:pPr>
            <w:r w:rsidDel="00000000" w:rsidR="00000000" w:rsidRPr="00000000">
              <w:rPr/>
              <w:drawing>
                <wp:inline distB="114300" distT="114300" distL="114300" distR="114300">
                  <wp:extent cx="2724150" cy="2044700"/>
                  <wp:effectExtent b="0" l="0" r="0" t="0"/>
                  <wp:docPr id="1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2724150" cy="2044700"/>
                          </a:xfrm>
                          <a:prstGeom prst="rect"/>
                          <a:ln/>
                        </pic:spPr>
                      </pic:pic>
                    </a:graphicData>
                  </a:graphic>
                </wp:inline>
              </w:drawing>
            </w:r>
            <w:r w:rsidDel="00000000" w:rsidR="00000000" w:rsidRPr="00000000">
              <w:rPr>
                <w:rtl w:val="0"/>
              </w:rPr>
            </w:r>
          </w:p>
        </w:tc>
      </w:tr>
      <w:tr>
        <w:trPr>
          <w:trHeight w:val="36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jc w:val="center"/>
              <w:rPr/>
            </w:pPr>
            <w:r w:rsidDel="00000000" w:rsidR="00000000" w:rsidRPr="00000000">
              <w:rPr>
                <w:rtl w:val="0"/>
              </w:rPr>
              <w:t xml:space="preserve">Leds colores</w:t>
            </w:r>
          </w:p>
          <w:p w:rsidR="00000000" w:rsidDel="00000000" w:rsidP="00000000" w:rsidRDefault="00000000" w:rsidRPr="00000000" w14:paraId="00000052">
            <w:pPr>
              <w:widowControl w:val="0"/>
              <w:spacing w:line="240" w:lineRule="auto"/>
              <w:rPr/>
            </w:pPr>
            <w:r w:rsidDel="00000000" w:rsidR="00000000" w:rsidRPr="00000000">
              <w:rPr>
                <w:rtl w:val="0"/>
              </w:rPr>
            </w:r>
          </w:p>
          <w:p w:rsidR="00000000" w:rsidDel="00000000" w:rsidP="00000000" w:rsidRDefault="00000000" w:rsidRPr="00000000" w14:paraId="00000053">
            <w:pPr>
              <w:widowControl w:val="0"/>
              <w:spacing w:line="240" w:lineRule="auto"/>
              <w:rPr/>
            </w:pPr>
            <w:r w:rsidDel="00000000" w:rsidR="00000000" w:rsidRPr="00000000">
              <w:rPr/>
              <w:drawing>
                <wp:inline distB="114300" distT="114300" distL="114300" distR="114300">
                  <wp:extent cx="2489746" cy="1871663"/>
                  <wp:effectExtent b="0" l="0" r="0" t="0"/>
                  <wp:docPr id="9"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2489746" cy="1871663"/>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widowControl w:val="0"/>
              <w:spacing w:line="240" w:lineRule="auto"/>
              <w:rPr/>
            </w:pPr>
            <w:r w:rsidDel="00000000" w:rsidR="00000000" w:rsidRPr="00000000">
              <w:rPr>
                <w:rtl w:val="0"/>
              </w:rPr>
            </w:r>
          </w:p>
          <w:p w:rsidR="00000000" w:rsidDel="00000000" w:rsidP="00000000" w:rsidRDefault="00000000" w:rsidRPr="00000000" w14:paraId="00000055">
            <w:pPr>
              <w:widowControl w:val="0"/>
              <w:spacing w:line="240" w:lineRule="auto"/>
              <w:rPr/>
            </w:pPr>
            <w:r w:rsidDel="00000000" w:rsidR="00000000" w:rsidRPr="00000000">
              <w:rPr>
                <w:rtl w:val="0"/>
              </w:rPr>
            </w:r>
          </w:p>
          <w:p w:rsidR="00000000" w:rsidDel="00000000" w:rsidP="00000000" w:rsidRDefault="00000000" w:rsidRPr="00000000" w14:paraId="00000056">
            <w:pPr>
              <w:widowControl w:val="0"/>
              <w:spacing w:line="240" w:lineRule="auto"/>
              <w:rPr/>
            </w:pPr>
            <w:r w:rsidDel="00000000" w:rsidR="00000000" w:rsidRPr="00000000">
              <w:rPr>
                <w:rtl w:val="0"/>
              </w:rPr>
            </w:r>
          </w:p>
          <w:p w:rsidR="00000000" w:rsidDel="00000000" w:rsidP="00000000" w:rsidRDefault="00000000" w:rsidRPr="00000000" w14:paraId="0000005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09.6" w:lineRule="auto"/>
              <w:jc w:val="center"/>
              <w:rPr/>
            </w:pPr>
            <w:r w:rsidDel="00000000" w:rsidR="00000000" w:rsidRPr="00000000">
              <w:rPr>
                <w:rtl w:val="0"/>
              </w:rPr>
              <w:t xml:space="preserve">Bomba De Agua 220 240V 4W </w:t>
            </w:r>
          </w:p>
          <w:p w:rsidR="00000000" w:rsidDel="00000000" w:rsidP="00000000" w:rsidRDefault="00000000" w:rsidRPr="00000000" w14:paraId="00000059">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09.6" w:lineRule="auto"/>
              <w:jc w:val="center"/>
              <w:rPr/>
            </w:pPr>
            <w:r w:rsidDel="00000000" w:rsidR="00000000" w:rsidRPr="00000000">
              <w:rPr>
                <w:rtl w:val="0"/>
              </w:rPr>
            </w:r>
          </w:p>
          <w:p w:rsidR="00000000" w:rsidDel="00000000" w:rsidP="00000000" w:rsidRDefault="00000000" w:rsidRPr="00000000" w14:paraId="0000005A">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09.6" w:lineRule="auto"/>
              <w:jc w:val="center"/>
              <w:rPr/>
            </w:pPr>
            <w:r w:rsidDel="00000000" w:rsidR="00000000" w:rsidRPr="00000000">
              <w:rPr/>
              <w:drawing>
                <wp:inline distB="114300" distT="114300" distL="114300" distR="114300">
                  <wp:extent cx="2214563" cy="2206819"/>
                  <wp:effectExtent b="0" l="0" r="0" t="0"/>
                  <wp:docPr id="2"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2214563" cy="2206819"/>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widowControl w:val="0"/>
              <w:spacing w:line="240" w:lineRule="auto"/>
              <w:jc w:val="center"/>
              <w:rPr/>
            </w:pPr>
            <w:r w:rsidDel="00000000" w:rsidR="00000000" w:rsidRPr="00000000">
              <w:rPr>
                <w:rtl w:val="0"/>
              </w:rPr>
            </w:r>
          </w:p>
        </w:tc>
      </w:tr>
    </w:tbl>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jc w:val="center"/>
              <w:rPr/>
            </w:pPr>
            <w:r w:rsidDel="00000000" w:rsidR="00000000" w:rsidRPr="00000000">
              <w:rPr>
                <w:rtl w:val="0"/>
              </w:rPr>
              <w:t xml:space="preserve">Arduino uno</w:t>
            </w:r>
          </w:p>
          <w:p w:rsidR="00000000" w:rsidDel="00000000" w:rsidP="00000000" w:rsidRDefault="00000000" w:rsidRPr="00000000" w14:paraId="00000065">
            <w:pPr>
              <w:widowControl w:val="0"/>
              <w:spacing w:line="240" w:lineRule="auto"/>
              <w:rPr/>
            </w:pPr>
            <w:r w:rsidDel="00000000" w:rsidR="00000000" w:rsidRPr="00000000">
              <w:rPr>
                <w:rtl w:val="0"/>
              </w:rPr>
            </w:r>
          </w:p>
          <w:p w:rsidR="00000000" w:rsidDel="00000000" w:rsidP="00000000" w:rsidRDefault="00000000" w:rsidRPr="00000000" w14:paraId="00000066">
            <w:pPr>
              <w:widowControl w:val="0"/>
              <w:spacing w:line="240" w:lineRule="auto"/>
              <w:rPr/>
            </w:pPr>
            <w:r w:rsidDel="00000000" w:rsidR="00000000" w:rsidRPr="00000000">
              <w:rPr>
                <w:rtl w:val="0"/>
              </w:rPr>
            </w:r>
          </w:p>
          <w:p w:rsidR="00000000" w:rsidDel="00000000" w:rsidP="00000000" w:rsidRDefault="00000000" w:rsidRPr="00000000" w14:paraId="00000067">
            <w:pPr>
              <w:widowControl w:val="0"/>
              <w:spacing w:line="240" w:lineRule="auto"/>
              <w:rPr/>
            </w:pPr>
            <w:r w:rsidDel="00000000" w:rsidR="00000000" w:rsidRPr="00000000">
              <w:rPr/>
              <w:drawing>
                <wp:inline distB="114300" distT="114300" distL="114300" distR="114300">
                  <wp:extent cx="2724150" cy="2730500"/>
                  <wp:effectExtent b="0" l="0" r="0" t="0"/>
                  <wp:docPr id="10"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jc w:val="center"/>
              <w:rPr/>
            </w:pPr>
            <w:r w:rsidDel="00000000" w:rsidR="00000000" w:rsidRPr="00000000">
              <w:rPr>
                <w:rtl w:val="0"/>
              </w:rPr>
              <w:t xml:space="preserve">Resistencias</w:t>
            </w:r>
          </w:p>
          <w:p w:rsidR="00000000" w:rsidDel="00000000" w:rsidP="00000000" w:rsidRDefault="00000000" w:rsidRPr="00000000" w14:paraId="00000069">
            <w:pPr>
              <w:widowControl w:val="0"/>
              <w:spacing w:line="240" w:lineRule="auto"/>
              <w:rPr/>
            </w:pPr>
            <w:r w:rsidDel="00000000" w:rsidR="00000000" w:rsidRPr="00000000">
              <w:rPr/>
              <w:drawing>
                <wp:inline distB="114300" distT="114300" distL="114300" distR="114300">
                  <wp:extent cx="2724150" cy="2540000"/>
                  <wp:effectExtent b="0" l="0" r="0" t="0"/>
                  <wp:docPr id="8"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2724150" cy="25400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jc w:val="center"/>
              <w:rPr/>
            </w:pPr>
            <w:r w:rsidDel="00000000" w:rsidR="00000000" w:rsidRPr="00000000">
              <w:rPr>
                <w:rtl w:val="0"/>
              </w:rPr>
              <w:t xml:space="preserve">Cables macho</w:t>
            </w:r>
          </w:p>
          <w:p w:rsidR="00000000" w:rsidDel="00000000" w:rsidP="00000000" w:rsidRDefault="00000000" w:rsidRPr="00000000" w14:paraId="0000006B">
            <w:pPr>
              <w:widowControl w:val="0"/>
              <w:spacing w:line="240" w:lineRule="auto"/>
              <w:jc w:val="center"/>
              <w:rPr/>
            </w:pPr>
            <w:r w:rsidDel="00000000" w:rsidR="00000000" w:rsidRPr="00000000">
              <w:rPr>
                <w:rtl w:val="0"/>
              </w:rPr>
            </w:r>
          </w:p>
          <w:p w:rsidR="00000000" w:rsidDel="00000000" w:rsidP="00000000" w:rsidRDefault="00000000" w:rsidRPr="00000000" w14:paraId="0000006C">
            <w:pPr>
              <w:widowControl w:val="0"/>
              <w:spacing w:line="240" w:lineRule="auto"/>
              <w:rPr/>
            </w:pPr>
            <w:r w:rsidDel="00000000" w:rsidR="00000000" w:rsidRPr="00000000">
              <w:rPr>
                <w:rtl w:val="0"/>
              </w:rPr>
            </w:r>
          </w:p>
          <w:p w:rsidR="00000000" w:rsidDel="00000000" w:rsidP="00000000" w:rsidRDefault="00000000" w:rsidRPr="00000000" w14:paraId="0000006D">
            <w:pPr>
              <w:widowControl w:val="0"/>
              <w:spacing w:line="240" w:lineRule="auto"/>
              <w:rPr/>
            </w:pPr>
            <w:r w:rsidDel="00000000" w:rsidR="00000000" w:rsidRPr="00000000">
              <w:rPr/>
              <w:drawing>
                <wp:inline distB="114300" distT="114300" distL="114300" distR="114300">
                  <wp:extent cx="2724150" cy="2730500"/>
                  <wp:effectExtent b="0" l="0" r="0" t="0"/>
                  <wp:docPr id="6"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272415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widowControl w:val="0"/>
              <w:spacing w:line="240" w:lineRule="auto"/>
              <w:rPr/>
            </w:pPr>
            <w:r w:rsidDel="00000000" w:rsidR="00000000" w:rsidRPr="00000000">
              <w:rPr>
                <w:rtl w:val="0"/>
              </w:rPr>
            </w:r>
          </w:p>
          <w:p w:rsidR="00000000" w:rsidDel="00000000" w:rsidP="00000000" w:rsidRDefault="00000000" w:rsidRPr="00000000" w14:paraId="0000006F">
            <w:pPr>
              <w:widowControl w:val="0"/>
              <w:spacing w:line="240" w:lineRule="auto"/>
              <w:rPr/>
            </w:pPr>
            <w:r w:rsidDel="00000000" w:rsidR="00000000" w:rsidRPr="00000000">
              <w:rPr>
                <w:rtl w:val="0"/>
              </w:rPr>
            </w:r>
          </w:p>
          <w:p w:rsidR="00000000" w:rsidDel="00000000" w:rsidP="00000000" w:rsidRDefault="00000000" w:rsidRPr="00000000" w14:paraId="00000070">
            <w:pPr>
              <w:widowControl w:val="0"/>
              <w:spacing w:line="240" w:lineRule="auto"/>
              <w:rPr/>
            </w:pPr>
            <w:r w:rsidDel="00000000" w:rsidR="00000000" w:rsidRPr="00000000">
              <w:rPr>
                <w:rtl w:val="0"/>
              </w:rPr>
            </w:r>
          </w:p>
          <w:p w:rsidR="00000000" w:rsidDel="00000000" w:rsidP="00000000" w:rsidRDefault="00000000" w:rsidRPr="00000000" w14:paraId="0000007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jc w:val="center"/>
              <w:rPr/>
            </w:pPr>
            <w:r w:rsidDel="00000000" w:rsidR="00000000" w:rsidRPr="00000000">
              <w:rPr>
                <w:rtl w:val="0"/>
              </w:rPr>
              <w:t xml:space="preserve">Protoboard</w:t>
            </w:r>
          </w:p>
          <w:p w:rsidR="00000000" w:rsidDel="00000000" w:rsidP="00000000" w:rsidRDefault="00000000" w:rsidRPr="00000000" w14:paraId="00000073">
            <w:pPr>
              <w:widowControl w:val="0"/>
              <w:spacing w:line="240" w:lineRule="auto"/>
              <w:jc w:val="center"/>
              <w:rPr/>
            </w:pPr>
            <w:r w:rsidDel="00000000" w:rsidR="00000000" w:rsidRPr="00000000">
              <w:rPr/>
              <w:drawing>
                <wp:inline distB="114300" distT="114300" distL="114300" distR="114300">
                  <wp:extent cx="2724150" cy="2717800"/>
                  <wp:effectExtent b="0" l="0" r="0" t="0"/>
                  <wp:docPr id="5"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2724150" cy="2717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b w:val="1"/>
        </w:rPr>
      </w:pPr>
      <w:r w:rsidDel="00000000" w:rsidR="00000000" w:rsidRPr="00000000">
        <w:rPr>
          <w:b w:val="1"/>
          <w:rtl w:val="0"/>
        </w:rPr>
        <w:t xml:space="preserve">4.Bibliografía</w:t>
      </w:r>
    </w:p>
    <w:p w:rsidR="00000000" w:rsidDel="00000000" w:rsidP="00000000" w:rsidRDefault="00000000" w:rsidRPr="00000000" w14:paraId="00000078">
      <w:pPr>
        <w:rPr>
          <w:b w:val="1"/>
        </w:rPr>
      </w:pPr>
      <w:r w:rsidDel="00000000" w:rsidR="00000000" w:rsidRPr="00000000">
        <w:rPr>
          <w:rtl w:val="0"/>
        </w:rPr>
      </w:r>
    </w:p>
    <w:p w:rsidR="00000000" w:rsidDel="00000000" w:rsidP="00000000" w:rsidRDefault="00000000" w:rsidRPr="00000000" w14:paraId="00000079">
      <w:pPr>
        <w:rPr>
          <w:b w:val="1"/>
        </w:rPr>
      </w:pPr>
      <w:r w:rsidDel="00000000" w:rsidR="00000000" w:rsidRPr="00000000">
        <w:rPr>
          <w:rtl w:val="0"/>
        </w:rPr>
      </w:r>
    </w:p>
    <w:p w:rsidR="00000000" w:rsidDel="00000000" w:rsidP="00000000" w:rsidRDefault="00000000" w:rsidRPr="00000000" w14:paraId="0000007A">
      <w:pPr>
        <w:rPr>
          <w:b w:val="1"/>
        </w:rPr>
      </w:pPr>
      <w:hyperlink r:id="rId17">
        <w:r w:rsidDel="00000000" w:rsidR="00000000" w:rsidRPr="00000000">
          <w:rPr>
            <w:b w:val="1"/>
            <w:color w:val="1155cc"/>
            <w:u w:val="single"/>
            <w:rtl w:val="0"/>
          </w:rPr>
          <w:t xml:space="preserve">https://www.prometec.net/displays-lcd/</w:t>
        </w:r>
      </w:hyperlink>
      <w:r w:rsidDel="00000000" w:rsidR="00000000" w:rsidRPr="00000000">
        <w:rPr>
          <w:rtl w:val="0"/>
        </w:rPr>
      </w:r>
    </w:p>
    <w:p w:rsidR="00000000" w:rsidDel="00000000" w:rsidP="00000000" w:rsidRDefault="00000000" w:rsidRPr="00000000" w14:paraId="0000007B">
      <w:pPr>
        <w:rPr>
          <w:b w:val="1"/>
        </w:rPr>
      </w:pPr>
      <w:r w:rsidDel="00000000" w:rsidR="00000000" w:rsidRPr="00000000">
        <w:rPr>
          <w:rtl w:val="0"/>
        </w:rPr>
      </w:r>
    </w:p>
    <w:p w:rsidR="00000000" w:rsidDel="00000000" w:rsidP="00000000" w:rsidRDefault="00000000" w:rsidRPr="00000000" w14:paraId="0000007C">
      <w:pPr>
        <w:rPr>
          <w:b w:val="1"/>
        </w:rPr>
      </w:pPr>
      <w:hyperlink r:id="rId18">
        <w:r w:rsidDel="00000000" w:rsidR="00000000" w:rsidRPr="00000000">
          <w:rPr>
            <w:b w:val="1"/>
            <w:color w:val="1155cc"/>
            <w:u w:val="single"/>
            <w:rtl w:val="0"/>
          </w:rPr>
          <w:t xml:space="preserve">https://www.luisllamas.es/encender-un-led-con-arduino/</w:t>
        </w:r>
      </w:hyperlink>
      <w:r w:rsidDel="00000000" w:rsidR="00000000" w:rsidRPr="00000000">
        <w:rPr>
          <w:rtl w:val="0"/>
        </w:rPr>
      </w:r>
    </w:p>
    <w:p w:rsidR="00000000" w:rsidDel="00000000" w:rsidP="00000000" w:rsidRDefault="00000000" w:rsidRPr="00000000" w14:paraId="0000007D">
      <w:pPr>
        <w:rPr>
          <w:b w:val="1"/>
        </w:rPr>
      </w:pPr>
      <w:r w:rsidDel="00000000" w:rsidR="00000000" w:rsidRPr="00000000">
        <w:rPr>
          <w:rtl w:val="0"/>
        </w:rPr>
      </w:r>
    </w:p>
    <w:p w:rsidR="00000000" w:rsidDel="00000000" w:rsidP="00000000" w:rsidRDefault="00000000" w:rsidRPr="00000000" w14:paraId="0000007E">
      <w:pPr>
        <w:rPr>
          <w:b w:val="1"/>
        </w:rPr>
      </w:pPr>
      <w:hyperlink r:id="rId19">
        <w:r w:rsidDel="00000000" w:rsidR="00000000" w:rsidRPr="00000000">
          <w:rPr>
            <w:b w:val="1"/>
            <w:color w:val="1155cc"/>
            <w:u w:val="single"/>
            <w:rtl w:val="0"/>
          </w:rPr>
          <w:t xml:space="preserve">https://www.luisllamas.es/bomba-de-agua-con-arduino/</w:t>
        </w:r>
      </w:hyperlink>
      <w:r w:rsidDel="00000000" w:rsidR="00000000" w:rsidRPr="00000000">
        <w:rPr>
          <w:rtl w:val="0"/>
        </w:rPr>
      </w:r>
    </w:p>
    <w:p w:rsidR="00000000" w:rsidDel="00000000" w:rsidP="00000000" w:rsidRDefault="00000000" w:rsidRPr="00000000" w14:paraId="0000007F">
      <w:pPr>
        <w:rPr>
          <w:b w:val="1"/>
        </w:rPr>
      </w:pPr>
      <w:r w:rsidDel="00000000" w:rsidR="00000000" w:rsidRPr="00000000">
        <w:rPr>
          <w:rtl w:val="0"/>
        </w:rPr>
      </w:r>
    </w:p>
    <w:p w:rsidR="00000000" w:rsidDel="00000000" w:rsidP="00000000" w:rsidRDefault="00000000" w:rsidRPr="00000000" w14:paraId="00000080">
      <w:pPr>
        <w:rPr>
          <w:b w:val="1"/>
        </w:rPr>
      </w:pPr>
      <w:r w:rsidDel="00000000" w:rsidR="00000000" w:rsidRPr="00000000">
        <w:rPr>
          <w:rtl w:val="0"/>
        </w:rPr>
      </w:r>
    </w:p>
    <w:sectPr>
      <w:footerReference r:id="rId20" w:type="default"/>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1">
    <w:pPr>
      <w:jc w:val="left"/>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image" Target="media/image8.png"/><Relationship Id="rId10" Type="http://schemas.openxmlformats.org/officeDocument/2006/relationships/image" Target="media/image1.png"/><Relationship Id="rId13" Type="http://schemas.openxmlformats.org/officeDocument/2006/relationships/image" Target="media/image3.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11.png"/><Relationship Id="rId14" Type="http://schemas.openxmlformats.org/officeDocument/2006/relationships/image" Target="media/image10.png"/><Relationship Id="rId17" Type="http://schemas.openxmlformats.org/officeDocument/2006/relationships/hyperlink" Target="https://www.prometec.net/displays-lcd/" TargetMode="External"/><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hyperlink" Target="https://www.luisllamas.es/bomba-de-agua-con-arduino/" TargetMode="External"/><Relationship Id="rId6" Type="http://schemas.openxmlformats.org/officeDocument/2006/relationships/image" Target="media/image2.png"/><Relationship Id="rId18" Type="http://schemas.openxmlformats.org/officeDocument/2006/relationships/hyperlink" Target="https://www.luisllamas.es/encender-un-led-con-arduino/" TargetMode="External"/><Relationship Id="rId7" Type="http://schemas.openxmlformats.org/officeDocument/2006/relationships/image" Target="media/image7.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